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6C" w:rsidRDefault="00C82F6C" w:rsidP="001D6E70">
      <w:pPr>
        <w:rPr>
          <w:b/>
          <w:u w:val="single"/>
        </w:rPr>
      </w:pPr>
      <w:bookmarkStart w:id="0" w:name="_GoBack"/>
      <w:bookmarkEnd w:id="0"/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-179705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-334010</wp:posOffset>
                </wp:positionV>
                <wp:extent cx="5652135" cy="41021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8pt;margin-top:-26.3pt;width:445.05pt;height:32.3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p0lAIAACEFAAAOAAAAZHJzL2Uyb0RvYy54bWysVFlu2zAQ/S/QOxD8d7RUdiwhcpClLgqk&#10;C5D0ALREWUQpDkvSltKgB+o5erEOKctZ+lMU1Qc1JIePb2be8Ox86CTZc2MFqJImJzElXFVQC7Ut&#10;6Ze79WxJiXVM1UyC4iW955aer16/Out1wVNoQdbcEARRtuh1SVvndBFFtmp5x+wJaK5wswHTMYdT&#10;s41qw3pE72SUxvEi6sHU2kDFrcXV63GTrgJ+0/DKfWoayx2RJUVuLowmjBs/RqszVmwN062oDjTY&#10;P7DomFB46RHqmjlGdkb8AdWJyoCFxp1U0EXQNKLiIQaMJolfRHPbMs1DLJgcq49psv8Ptvq4/2yI&#10;qEuaUqJYhyW644OD/a+fRIPkJPUp6rUt0PNWo68bLmHAUodwrb6B6qslCq5aprb8whjoW85qpJj4&#10;k9GToyOO9SCb/gPUeBfbOQhAQ2M6nz/MCEF0LNX9sTzIh1S4OF/M0+TNnJIK97IkTpNQv4gV02lt&#10;rHvHoSPeKKnB8gd0tr+xzrNhxeTiL7MgRb0WUoaJ2W6upCF7hlJZh288K3XLxtXpOju6BrxnGFJ5&#10;JAUec7xuXMEIkIDf87EEXTzkSZrFl2k+Wy+Wp7Nsnc1n+Wm8nMVJfpkv4izPrtc/PIMkK1pR11zd&#10;CMUnjSbZ32ng0C2juoJKSV/SfJ7OQ3DP2B/COsQa+y+U8EWiOuGwZaXoSro8OrHCV/2tqjFsVjgm&#10;5GhHz+mHlGEOpn/IStCIl8UoEDdsBkTxwtlAfY9qMYDFREngO4NGC+Y7JT32bEnttx0znBL5XqHi&#10;fINPhpmMzWQwVeHRkjpKRvPKjQ/BThuxbRF51LSCC1RlI4JgHlkgZT/BPgzkD2+Gb/Sn8+D1+LKt&#10;fgMAAP//AwBQSwMEFAAGAAgAAAAhABY96mXdAAAACwEAAA8AAABkcnMvZG93bnJldi54bWxMj8FO&#10;wzAQRO9I/IO1SNxau0E0JcSpoAiuiIDUqxtvkyjxOordNvw9mxO97WieZmfy7eR6ccYxtJ40rJYK&#10;BFLlbUu1hp/v98UGRIiGrOk9oYZfDLAtbm9yk1l/oS88l7EWHEIhMxqaGIdMylA16ExY+gGJvaMf&#10;nYksx1ra0Vw43PUyUWotnWmJPzRmwF2DVVeenIaHzyTdh4/ybTfs8anbhNfuSI3W93fTyzOIiFP8&#10;h2Guz9Wh4E4HfyIbRM86SdeMalg8JnzMhFqlKYjD7CmQRS6vNxR/AAAA//8DAFBLAQItABQABgAI&#10;AAAAIQC2gziS/gAAAOEBAAATAAAAAAAAAAAAAAAAAAAAAABbQ29udGVudF9UeXBlc10ueG1sUEsB&#10;Ai0AFAAGAAgAAAAhADj9If/WAAAAlAEAAAsAAAAAAAAAAAAAAAAALwEAAF9yZWxzLy5yZWxzUEsB&#10;Ai0AFAAGAAgAAAAhAI8s+nSUAgAAIQUAAA4AAAAAAAAAAAAAAAAALgIAAGRycy9lMm9Eb2MueG1s&#10;UEsBAi0AFAAGAAgAAAAhABY96mXdAAAACwEAAA8AAAAAAAAAAAAAAAAA7gQAAGRycy9kb3ducmV2&#10;LnhtbFBLBQYAAAAABAAEAPMAAAD4BQAAAAA=&#10;" stroked="f">
                <v:fill opacity="0"/>
                <v:textbox inset="0,0,0,0">
                  <w:txbxContent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C82F6C" w:rsidRDefault="00C82F6C" w:rsidP="001D6E70">
      <w:pPr>
        <w:rPr>
          <w:b/>
          <w:u w:val="single"/>
        </w:rPr>
      </w:pPr>
    </w:p>
    <w:p w:rsidR="00C82F6C" w:rsidRPr="00C82F6C" w:rsidRDefault="00C82F6C" w:rsidP="00C82F6C">
      <w:pPr>
        <w:jc w:val="center"/>
        <w:rPr>
          <w:rFonts w:ascii="Trebuchet MS" w:hAnsi="Trebuchet MS"/>
          <w:b/>
          <w:sz w:val="40"/>
          <w:szCs w:val="40"/>
        </w:rPr>
      </w:pPr>
      <w:r w:rsidRPr="00C82F6C">
        <w:rPr>
          <w:rFonts w:ascii="Trebuchet MS" w:hAnsi="Trebuchet MS"/>
          <w:b/>
          <w:sz w:val="40"/>
          <w:szCs w:val="40"/>
        </w:rPr>
        <w:t>Obyvatelstvo a sídla - test</w:t>
      </w:r>
    </w:p>
    <w:p w:rsidR="00C82F6C" w:rsidRDefault="00C82F6C" w:rsidP="001D6E70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450850</wp:posOffset>
                </wp:positionV>
                <wp:extent cx="5178425" cy="1419225"/>
                <wp:effectExtent l="0" t="0" r="2222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únor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</w:t>
                            </w:r>
                            <w:r w:rsidR="008F4DC6">
                              <w:rPr>
                                <w:rFonts w:ascii="Trebuchet MS" w:hAnsi="Trebuchet MS" w:cs="Trebuchet MS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_Člověk, jeho činnost a vliv na krajinu_</w:t>
                            </w:r>
                            <w:r w:rsidR="003A49DF">
                              <w:rPr>
                                <w:rFonts w:ascii="Trebuchet MS" w:hAnsi="Trebuchet MS" w:cs="Trebuchet MS"/>
                              </w:rPr>
                              <w:t>4</w:t>
                            </w:r>
                          </w:p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</w:t>
                            </w:r>
                            <w:r w:rsidR="007B74CE">
                              <w:rPr>
                                <w:rFonts w:ascii="Trebuchet MS" w:hAnsi="Trebuchet MS" w:cs="Trebuchet MS"/>
                              </w:rPr>
                              <w:t xml:space="preserve"> – 9.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ročník</w:t>
                            </w:r>
                          </w:p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C82F6C" w:rsidRPr="007D2C3D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C82F6C" w:rsidRPr="007D2C3D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C82F6C" w:rsidRDefault="00C82F6C" w:rsidP="00C82F6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79.45pt;margin-top:35.5pt;width:407.75pt;height:111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OMOAIAAGAEAAAOAAAAZHJzL2Uyb0RvYy54bWysVF1u2zAMfh+wOwh6X2ynyZoZcYouWYYB&#10;3Q/Q7gCKLNvCJFGTlNjdjXaOXWyUnKbpfl6G+UEgReoj+ZH08mrQihyE8xJMRYtJTokwHGpp2op+&#10;vtu+WFDiAzM1U2BERe+Fp1er58+WvS3FFDpQtXAEQYwve1vRLgRbZpnnndDMT8AKg8YGnGYBVddm&#10;tWM9omuVTfP8ZdaDq60DLrzH281opKuE3zSCh49N40UgqqKYW0inS+cuntlqycrWMdtJfkyD/UMW&#10;mkmDQU9QGxYY2Tv5G5SW3IGHJkw46AyaRnKRasBqivyXam47ZkWqBcnx9kST/3+w/MPhkyOyrugF&#10;JYZpbNGdGAIcfnwnFpQgF5Gi3voSPW8t+obhNQzY6lSutzfAv3hiYN0x04pr56DvBKsxxSK+zM6e&#10;jjg+guz691BjLLYPkICGxunIHzJCEB1bdX9qD+ZDOF7Oi8vFbDqnhKOtmBWvpqjEGKx8eG6dD28F&#10;aBKFijrsf4JnhxsfRtcHlxjNg5L1ViqVFNfu1sqRA8NZ2abviP7ETRnSY/jpZZ6PFPwVY53P89nm&#10;TxhaBpx6JXVFF3n8ohMrI3FvTJ3kwKQaZSxPmSOTkbyRxjDshtS3RHNkeQf1PVLrYBxyXEoUOnDf&#10;KOlxwCvqv+6ZE5Sodya2J58Vs7gSSZsjs6i4J6bduYkZjmAVDZSM4jqMe7S3TrYdxhpHwsA1NrWR&#10;ie7HvI4F4Binhh1XLu7JuZ68Hn8Mq58AAAD//wMAUEsDBBQABgAIAAAAIQD9v/Bh4AAAAAoBAAAP&#10;AAAAZHJzL2Rvd25yZXYueG1sTI9BS8NAEIXvgv9hGcGL2E1Laps0myIVT1KKidLrJjsmwexsyG7b&#10;6K93POnxMR9vvpdtJ9uLM46+c6RgPotAINXOdNQoeCuf79cgfNBkdO8IFXyhh21+fZXp1LgLveK5&#10;CI3gEvKpVtCGMKRS+rpFq/3MDUh8+3Cj1YHj2Egz6guX214uouhBWt0Rf2j1gLsW68/iZBUc7r4d&#10;7o9VeB+SffdyKHdPVBZK3d5MjxsQAafwB8OvPqtDzk6VO5Hxoue8XCeMKljNeRMDySqOQVQKFkm8&#10;BJln8v+E/AcAAP//AwBQSwECLQAUAAYACAAAACEAtoM4kv4AAADhAQAAEwAAAAAAAAAAAAAAAAAA&#10;AAAAW0NvbnRlbnRfVHlwZXNdLnhtbFBLAQItABQABgAIAAAAIQA4/SH/1gAAAJQBAAALAAAAAAAA&#10;AAAAAAAAAC8BAABfcmVscy8ucmVsc1BLAQItABQABgAIAAAAIQAik5OMOAIAAGAEAAAOAAAAAAAA&#10;AAAAAAAAAC4CAABkcnMvZTJvRG9jLnhtbFBLAQItABQABgAIAAAAIQD9v/Bh4AAAAAoBAAAPAAAA&#10;AAAAAAAAAAAAAJIEAABkcnMvZG93bnJldi54bWxQSwUGAAAAAAQABADzAAAAnwUAAAAA&#10;" strokecolor="#c0504d" strokeweight="1pt">
                <v:textbox inset="8.2pt,4.6pt,8.2pt,4.6pt">
                  <w:txbxContent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únor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</w:t>
                      </w:r>
                      <w:r w:rsidR="008F4DC6">
                        <w:rPr>
                          <w:rFonts w:ascii="Trebuchet MS" w:hAnsi="Trebuchet MS" w:cs="Trebuchet MS"/>
                        </w:rPr>
                        <w:t>0</w:t>
                      </w:r>
                      <w:r>
                        <w:rPr>
                          <w:rFonts w:ascii="Trebuchet MS" w:hAnsi="Trebuchet MS" w:cs="Trebuchet MS"/>
                        </w:rPr>
                        <w:t>_Člověk, jeho činnost a vliv na krajinu_</w:t>
                      </w:r>
                      <w:r w:rsidR="003A49DF">
                        <w:rPr>
                          <w:rFonts w:ascii="Trebuchet MS" w:hAnsi="Trebuchet MS" w:cs="Trebuchet MS"/>
                        </w:rPr>
                        <w:t>4</w:t>
                      </w:r>
                    </w:p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</w:t>
                      </w:r>
                      <w:r w:rsidR="007B74CE">
                        <w:rPr>
                          <w:rFonts w:ascii="Trebuchet MS" w:hAnsi="Trebuchet MS" w:cs="Trebuchet MS"/>
                        </w:rPr>
                        <w:t xml:space="preserve"> – 9.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 ročník</w:t>
                      </w:r>
                    </w:p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C82F6C" w:rsidRPr="007D2C3D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C82F6C" w:rsidRPr="007D2C3D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C82F6C" w:rsidRDefault="00C82F6C" w:rsidP="00C82F6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tbl>
      <w:tblPr>
        <w:tblpPr w:leftFromText="141" w:rightFromText="141" w:bottomFromText="200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C82F6C" w:rsidTr="00C82F6C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C82F6C" w:rsidRDefault="00C82F6C">
            <w:r>
              <w:t>Vzdělávací oblast, tematický okruh, téma vzdělávacího materiálu:</w:t>
            </w:r>
          </w:p>
        </w:tc>
      </w:tr>
      <w:tr w:rsidR="00C82F6C" w:rsidTr="00C82F6C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6C" w:rsidRDefault="00C82F6C">
            <w:pPr>
              <w:snapToGrid w:val="0"/>
            </w:pPr>
          </w:p>
          <w:p w:rsidR="00C82F6C" w:rsidRDefault="007D2C3D" w:rsidP="00C82F6C">
            <w:r>
              <w:t>Zeměpis, Socioekonomická</w:t>
            </w:r>
            <w:r w:rsidR="00C82F6C">
              <w:t xml:space="preserve"> geografie, Demografie, Obyvatelstvo a sídla</w:t>
            </w:r>
          </w:p>
        </w:tc>
      </w:tr>
      <w:tr w:rsidR="00C82F6C" w:rsidTr="00C82F6C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82F6C" w:rsidRDefault="00C82F6C">
            <w:r>
              <w:t>Metodický list, anotace:</w:t>
            </w:r>
          </w:p>
        </w:tc>
      </w:tr>
      <w:tr w:rsidR="00C82F6C" w:rsidTr="00C82F6C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6C" w:rsidRDefault="00C82F6C">
            <w:pPr>
              <w:snapToGrid w:val="0"/>
            </w:pPr>
          </w:p>
          <w:p w:rsidR="00C82F6C" w:rsidRDefault="00C82F6C" w:rsidP="000D5B7F">
            <w:pPr>
              <w:rPr>
                <w:i/>
              </w:rPr>
            </w:pPr>
            <w:r>
              <w:t>Tes</w:t>
            </w:r>
            <w:r w:rsidR="000D5B7F">
              <w:t>t ke</w:t>
            </w:r>
            <w:r w:rsidR="0017655F">
              <w:t xml:space="preserve"> zjištění pochopení </w:t>
            </w:r>
            <w:r>
              <w:t>demografických pojmů žáky po probraném dílčím celku.</w:t>
            </w:r>
            <w:r w:rsidR="0017655F">
              <w:t xml:space="preserve"> Zjišťuje, zda mají žáci základní přehled o vybraných pojmech a demografické situaci ve světě.</w:t>
            </w:r>
          </w:p>
        </w:tc>
      </w:tr>
    </w:tbl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C82F6C" w:rsidRDefault="00C82F6C" w:rsidP="001D6E70">
      <w:pPr>
        <w:rPr>
          <w:b/>
          <w:u w:val="single"/>
        </w:rPr>
      </w:pPr>
    </w:p>
    <w:p w:rsidR="00771F30" w:rsidRPr="007D2C3D" w:rsidRDefault="007B74CE" w:rsidP="007D2C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   </w:t>
      </w:r>
      <w:r w:rsidR="007D2C3D" w:rsidRPr="007D2C3D">
        <w:rPr>
          <w:rFonts w:ascii="Times New Roman" w:hAnsi="Times New Roman" w:cs="Times New Roman"/>
          <w:b/>
          <w:sz w:val="24"/>
          <w:szCs w:val="24"/>
          <w:u w:val="single"/>
        </w:rPr>
        <w:t xml:space="preserve">OBYVATELSTVO A </w:t>
      </w:r>
      <w:proofErr w:type="gramStart"/>
      <w:r w:rsidR="007D2C3D" w:rsidRPr="007D2C3D">
        <w:rPr>
          <w:rFonts w:ascii="Times New Roman" w:hAnsi="Times New Roman" w:cs="Times New Roman"/>
          <w:b/>
          <w:sz w:val="24"/>
          <w:szCs w:val="24"/>
          <w:u w:val="single"/>
        </w:rPr>
        <w:t xml:space="preserve">SÍDLA                                                                                         </w:t>
      </w:r>
      <w:r w:rsidR="00771F30" w:rsidRPr="007D2C3D">
        <w:rPr>
          <w:rFonts w:ascii="Times New Roman" w:hAnsi="Times New Roman" w:cs="Times New Roman"/>
          <w:b/>
          <w:sz w:val="24"/>
          <w:szCs w:val="24"/>
          <w:u w:val="single"/>
        </w:rPr>
        <w:t xml:space="preserve"> test</w:t>
      </w:r>
      <w:proofErr w:type="gramEnd"/>
    </w:p>
    <w:p w:rsidR="00187011" w:rsidRPr="007D2C3D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Co je označováno jako proces urbanizace?</w:t>
      </w:r>
    </w:p>
    <w:p w:rsidR="000B51CB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Pr="007D2C3D" w:rsidRDefault="007D2C3D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011" w:rsidRPr="007D2C3D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Vyjmenuj</w:t>
      </w:r>
      <w:r w:rsidR="007D2C3D">
        <w:rPr>
          <w:rFonts w:ascii="Times New Roman" w:hAnsi="Times New Roman" w:cs="Times New Roman"/>
          <w:sz w:val="24"/>
          <w:szCs w:val="24"/>
        </w:rPr>
        <w:t xml:space="preserve"> </w:t>
      </w:r>
      <w:r w:rsidR="00771F30" w:rsidRPr="007D2C3D">
        <w:rPr>
          <w:rFonts w:ascii="Times New Roman" w:hAnsi="Times New Roman" w:cs="Times New Roman"/>
          <w:b/>
          <w:sz w:val="24"/>
          <w:szCs w:val="24"/>
        </w:rPr>
        <w:t>5</w:t>
      </w:r>
      <w:r w:rsidR="001D6E70" w:rsidRPr="007D2C3D">
        <w:rPr>
          <w:rFonts w:ascii="Times New Roman" w:hAnsi="Times New Roman" w:cs="Times New Roman"/>
          <w:sz w:val="24"/>
          <w:szCs w:val="24"/>
        </w:rPr>
        <w:t xml:space="preserve"> </w:t>
      </w:r>
      <w:r w:rsidRPr="007D2C3D">
        <w:rPr>
          <w:rFonts w:ascii="Times New Roman" w:hAnsi="Times New Roman" w:cs="Times New Roman"/>
          <w:sz w:val="24"/>
          <w:szCs w:val="24"/>
        </w:rPr>
        <w:t>nejlidnatějších států světa</w:t>
      </w:r>
      <w:r w:rsidR="001D6E70" w:rsidRPr="007D2C3D">
        <w:rPr>
          <w:rFonts w:ascii="Times New Roman" w:hAnsi="Times New Roman" w:cs="Times New Roman"/>
          <w:sz w:val="24"/>
          <w:szCs w:val="24"/>
        </w:rPr>
        <w:t>:</w:t>
      </w:r>
    </w:p>
    <w:p w:rsidR="000B51CB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Pr="007D2C3D" w:rsidRDefault="007D2C3D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Co odlišuje město od vesnice?</w:t>
      </w:r>
    </w:p>
    <w:p w:rsidR="000B51CB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Pr="007D2C3D" w:rsidRDefault="007D2C3D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011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S</w:t>
      </w:r>
      <w:r w:rsidR="000B51CB" w:rsidRPr="007D2C3D">
        <w:rPr>
          <w:rFonts w:ascii="Times New Roman" w:hAnsi="Times New Roman" w:cs="Times New Roman"/>
          <w:sz w:val="24"/>
          <w:szCs w:val="24"/>
        </w:rPr>
        <w:t>těhování lidí ze státu se nazývá:</w:t>
      </w:r>
    </w:p>
    <w:p w:rsidR="007D2C3D" w:rsidRPr="007D2C3D" w:rsidRDefault="007D2C3D" w:rsidP="007D2C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011" w:rsidRPr="007D2C3D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Co může být důvodem k opuštění země a vystěhování?</w:t>
      </w:r>
    </w:p>
    <w:p w:rsidR="000B51CB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Pr="007D2C3D" w:rsidRDefault="007D2C3D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Kam se v minulosti odstěhovalo mnoho lidí z Evropy a proč?</w:t>
      </w:r>
    </w:p>
    <w:p w:rsidR="001D6E70" w:rsidRDefault="001D6E70">
      <w:p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C3D" w:rsidRPr="007D2C3D" w:rsidRDefault="007D2C3D">
      <w:pPr>
        <w:rPr>
          <w:rFonts w:ascii="Times New Roman" w:hAnsi="Times New Roman" w:cs="Times New Roman"/>
          <w:sz w:val="24"/>
          <w:szCs w:val="24"/>
        </w:rPr>
      </w:pPr>
    </w:p>
    <w:p w:rsidR="00187011" w:rsidRPr="007D2C3D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 xml:space="preserve">Jaké jsou hlavní lidské rasy a čím se </w:t>
      </w:r>
      <w:r w:rsidR="001D6E70" w:rsidRPr="007D2C3D">
        <w:rPr>
          <w:rFonts w:ascii="Times New Roman" w:hAnsi="Times New Roman" w:cs="Times New Roman"/>
          <w:sz w:val="24"/>
          <w:szCs w:val="24"/>
        </w:rPr>
        <w:t xml:space="preserve">obecně jednotlivé rasy </w:t>
      </w:r>
      <w:r w:rsidRPr="007D2C3D">
        <w:rPr>
          <w:rFonts w:ascii="Times New Roman" w:hAnsi="Times New Roman" w:cs="Times New Roman"/>
          <w:sz w:val="24"/>
          <w:szCs w:val="24"/>
        </w:rPr>
        <w:t>odlišují?</w:t>
      </w:r>
    </w:p>
    <w:p w:rsidR="000B51CB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Pr="007D2C3D" w:rsidRDefault="007D2C3D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D6E70" w:rsidRPr="007D2C3D" w:rsidRDefault="001D6E70" w:rsidP="001D6E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011" w:rsidRPr="007D2C3D" w:rsidRDefault="00187011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Jak se vypočítá přirozený přírůstek</w:t>
      </w:r>
      <w:r w:rsidR="001D6E70" w:rsidRPr="007D2C3D">
        <w:rPr>
          <w:rFonts w:ascii="Times New Roman" w:hAnsi="Times New Roman" w:cs="Times New Roman"/>
          <w:sz w:val="24"/>
          <w:szCs w:val="24"/>
        </w:rPr>
        <w:t xml:space="preserve"> obyvatel</w:t>
      </w:r>
      <w:r w:rsidRPr="007D2C3D">
        <w:rPr>
          <w:rFonts w:ascii="Times New Roman" w:hAnsi="Times New Roman" w:cs="Times New Roman"/>
          <w:sz w:val="24"/>
          <w:szCs w:val="24"/>
        </w:rPr>
        <w:t xml:space="preserve"> a jaký může být výsledek?</w:t>
      </w:r>
    </w:p>
    <w:p w:rsidR="000B51CB" w:rsidRPr="007D2C3D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D6E70" w:rsidRDefault="001D6E70" w:rsidP="001D6E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Default="007D2C3D" w:rsidP="001D6E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3D" w:rsidRPr="007D2C3D" w:rsidRDefault="007D2C3D" w:rsidP="001D6E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D6E70" w:rsidRPr="007D2C3D" w:rsidRDefault="001D6E70" w:rsidP="001D6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Uveď několik příčin, proč se střední délka života člověka může prodlužovat (srozumitelně a jasně)</w:t>
      </w:r>
    </w:p>
    <w:p w:rsidR="000B51CB" w:rsidRDefault="000B51CB" w:rsidP="000B51CB">
      <w:pPr>
        <w:pStyle w:val="Odstavecseseznamem"/>
      </w:pPr>
    </w:p>
    <w:p w:rsidR="000B51CB" w:rsidRDefault="000B51CB" w:rsidP="000B51CB">
      <w:pPr>
        <w:pStyle w:val="Odstavecseseznamem"/>
      </w:pPr>
    </w:p>
    <w:p w:rsidR="000B51CB" w:rsidRDefault="000B51CB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Default="00771F30" w:rsidP="000B51CB">
      <w:pPr>
        <w:pStyle w:val="Odstavecseseznamem"/>
      </w:pPr>
    </w:p>
    <w:p w:rsidR="00771F30" w:rsidRPr="007D2C3D" w:rsidRDefault="00771F30" w:rsidP="00771F30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C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OBYVATELSTVO A SÍDLA - test</w:t>
      </w:r>
      <w:r w:rsidRPr="007D2C3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D2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ŘEŠENÍ</w:t>
      </w:r>
    </w:p>
    <w:p w:rsidR="00771F30" w:rsidRPr="007D2C3D" w:rsidRDefault="00771F30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D6E70" w:rsidRPr="007D2C3D" w:rsidRDefault="001D6E70" w:rsidP="001D6E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Co je označováno jako proces urbanizace?</w:t>
      </w:r>
    </w:p>
    <w:p w:rsidR="000B51CB" w:rsidRPr="007D2C3D" w:rsidRDefault="00771F30" w:rsidP="000B51CB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Rozrůstání se měst, často na úkor vesnic</w:t>
      </w: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D2C3D">
        <w:rPr>
          <w:rFonts w:ascii="Times New Roman" w:hAnsi="Times New Roman" w:cs="Times New Roman"/>
          <w:sz w:val="24"/>
          <w:szCs w:val="24"/>
        </w:rPr>
        <w:t>Vyjmenuj   5  nejlidnatějších</w:t>
      </w:r>
      <w:proofErr w:type="gramEnd"/>
      <w:r w:rsidRPr="007D2C3D">
        <w:rPr>
          <w:rFonts w:ascii="Times New Roman" w:hAnsi="Times New Roman" w:cs="Times New Roman"/>
          <w:sz w:val="24"/>
          <w:szCs w:val="24"/>
        </w:rPr>
        <w:t xml:space="preserve"> států světa:</w:t>
      </w:r>
    </w:p>
    <w:p w:rsidR="00771F30" w:rsidRPr="007D2C3D" w:rsidRDefault="00771F30" w:rsidP="00771F30">
      <w:pPr>
        <w:pStyle w:val="Bezmezer"/>
        <w:spacing w:before="0" w:beforeAutospacing="0" w:after="0" w:afterAutospacing="0" w:line="307" w:lineRule="atLeast"/>
        <w:ind w:left="720"/>
        <w:jc w:val="both"/>
        <w:rPr>
          <w:color w:val="000000"/>
        </w:rPr>
      </w:pPr>
      <w:r w:rsidRPr="007D2C3D">
        <w:rPr>
          <w:color w:val="FF0000"/>
        </w:rPr>
        <w:t>Čína, Indie, USA, Indonésie, Brazílie</w:t>
      </w:r>
      <w:r w:rsidRPr="007D2C3D">
        <w:rPr>
          <w:color w:val="000000"/>
        </w:rPr>
        <w:t>                                </w:t>
      </w:r>
      <w:r w:rsidRPr="007D2C3D">
        <w:rPr>
          <w:rStyle w:val="apple-converted-space"/>
          <w:color w:val="000000"/>
        </w:rPr>
        <w:t> </w:t>
      </w:r>
    </w:p>
    <w:p w:rsidR="00771F30" w:rsidRPr="007D2C3D" w:rsidRDefault="00771F30" w:rsidP="00771F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Co odlišuje město od vesnice?</w:t>
      </w:r>
    </w:p>
    <w:p w:rsidR="00771F30" w:rsidRPr="007D2C3D" w:rsidRDefault="00771F30" w:rsidP="00771F30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 xml:space="preserve">Město – počet obyvatel, vícepodlažní domy s více byty (paneláky), </w:t>
      </w:r>
      <w:proofErr w:type="gramStart"/>
      <w:r w:rsidRPr="007D2C3D">
        <w:rPr>
          <w:rFonts w:ascii="Times New Roman" w:hAnsi="Times New Roman" w:cs="Times New Roman"/>
          <w:color w:val="FF0000"/>
          <w:sz w:val="24"/>
          <w:szCs w:val="24"/>
        </w:rPr>
        <w:t>infrastruktura,  školy</w:t>
      </w:r>
      <w:proofErr w:type="gramEnd"/>
      <w:r w:rsidRPr="007D2C3D">
        <w:rPr>
          <w:rFonts w:ascii="Times New Roman" w:hAnsi="Times New Roman" w:cs="Times New Roman"/>
          <w:color w:val="FF0000"/>
          <w:sz w:val="24"/>
          <w:szCs w:val="24"/>
        </w:rPr>
        <w:t xml:space="preserve"> (střední a vyšší), obchodní centra, zdravotnická zařízení…</w:t>
      </w:r>
    </w:p>
    <w:p w:rsidR="000B51CB" w:rsidRPr="007D2C3D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Stěhování lidí ze státu se nazývá:</w:t>
      </w:r>
      <w:r w:rsidR="00771F30" w:rsidRPr="007D2C3D">
        <w:rPr>
          <w:rFonts w:ascii="Times New Roman" w:hAnsi="Times New Roman" w:cs="Times New Roman"/>
          <w:sz w:val="24"/>
          <w:szCs w:val="24"/>
        </w:rPr>
        <w:t xml:space="preserve">   </w:t>
      </w:r>
      <w:r w:rsidR="00771F30" w:rsidRPr="007D2C3D">
        <w:rPr>
          <w:rFonts w:ascii="Times New Roman" w:hAnsi="Times New Roman" w:cs="Times New Roman"/>
          <w:color w:val="FF0000"/>
          <w:sz w:val="24"/>
          <w:szCs w:val="24"/>
        </w:rPr>
        <w:t>EMIGRACE</w:t>
      </w: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Co může být důvodem k opuštění země a vystěhování?</w:t>
      </w:r>
    </w:p>
    <w:p w:rsidR="000B51CB" w:rsidRPr="007D2C3D" w:rsidRDefault="00771F30" w:rsidP="000B51CB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Politická nebo náboženská nesvoboda, války, hlad, sňatek, ekonomické podmínky, studium, klimatické podmínky…</w:t>
      </w: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Kam se v minulosti odstěhovalo mnoho lidí z Evropy a proč?</w:t>
      </w:r>
    </w:p>
    <w:p w:rsidR="000B51CB" w:rsidRPr="007D2C3D" w:rsidRDefault="00771F30" w:rsidP="000B51CB">
      <w:pPr>
        <w:ind w:firstLine="45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 xml:space="preserve">           Amerika – osidlování, krize v Evropě, v menší míře Austrálie, v době komunismu - Amerika</w:t>
      </w: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Jaké jsou hlavní lidské rasy a čím se obecně jednotlivé rasy odlišují?</w:t>
      </w:r>
    </w:p>
    <w:p w:rsidR="000B51CB" w:rsidRPr="007D2C3D" w:rsidRDefault="00771F30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 xml:space="preserve">Europoidní, mongoloidní, negroidní, </w:t>
      </w:r>
      <w:proofErr w:type="spellStart"/>
      <w:r w:rsidRPr="007D2C3D">
        <w:rPr>
          <w:rFonts w:ascii="Times New Roman" w:hAnsi="Times New Roman" w:cs="Times New Roman"/>
          <w:color w:val="FF0000"/>
          <w:sz w:val="24"/>
          <w:szCs w:val="24"/>
        </w:rPr>
        <w:t>australoidní</w:t>
      </w:r>
      <w:proofErr w:type="spellEnd"/>
      <w:r w:rsidRPr="007D2C3D">
        <w:rPr>
          <w:rFonts w:ascii="Times New Roman" w:hAnsi="Times New Roman" w:cs="Times New Roman"/>
          <w:color w:val="FF0000"/>
          <w:sz w:val="24"/>
          <w:szCs w:val="24"/>
        </w:rPr>
        <w:t xml:space="preserve"> – odlišují se barvou kůže, stavbou kostry, vlasů, tvarem očí, nosu, uší</w:t>
      </w:r>
    </w:p>
    <w:p w:rsidR="000B51CB" w:rsidRPr="007D2C3D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1CB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Jak se vypočítá přirozený přírůstek obyvatel a jaký může být výsledek?</w:t>
      </w:r>
    </w:p>
    <w:p w:rsidR="000B51CB" w:rsidRPr="007D2C3D" w:rsidRDefault="00771F30" w:rsidP="000B51CB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Počet narozených „mínus“ počet zemřelých v daném roce. Může být plus – přírůstek nebo mínus - úbytek</w:t>
      </w:r>
    </w:p>
    <w:p w:rsidR="000B51CB" w:rsidRPr="007D2C3D" w:rsidRDefault="000B51CB" w:rsidP="000B51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011" w:rsidRPr="007D2C3D" w:rsidRDefault="000B51CB" w:rsidP="000B51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2C3D">
        <w:rPr>
          <w:rFonts w:ascii="Times New Roman" w:hAnsi="Times New Roman" w:cs="Times New Roman"/>
          <w:sz w:val="24"/>
          <w:szCs w:val="24"/>
        </w:rPr>
        <w:t>Uveď několik příčin, proč se střední délka života člověka může prodlužovat (srozumitelně a jasně)</w:t>
      </w:r>
    </w:p>
    <w:p w:rsidR="00771F30" w:rsidRPr="007D2C3D" w:rsidRDefault="00771F30" w:rsidP="00771F30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Lepší zdravotnická péče</w:t>
      </w:r>
    </w:p>
    <w:p w:rsidR="00771F30" w:rsidRPr="007D2C3D" w:rsidRDefault="00771F30" w:rsidP="00771F30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V důsledku toho nižší kojenecká úmrtnost</w:t>
      </w:r>
    </w:p>
    <w:p w:rsidR="00771F30" w:rsidRPr="007D2C3D" w:rsidRDefault="00771F30" w:rsidP="00771F30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Očkování</w:t>
      </w:r>
    </w:p>
    <w:p w:rsidR="00771F30" w:rsidRPr="007D2C3D" w:rsidRDefault="00771F30" w:rsidP="00771F30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Hodnotnější výživa</w:t>
      </w:r>
    </w:p>
    <w:p w:rsidR="00B12DA9" w:rsidRPr="007D2C3D" w:rsidRDefault="00B12DA9" w:rsidP="00771F30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7D2C3D">
        <w:rPr>
          <w:rFonts w:ascii="Times New Roman" w:hAnsi="Times New Roman" w:cs="Times New Roman"/>
          <w:color w:val="FF0000"/>
          <w:sz w:val="24"/>
          <w:szCs w:val="24"/>
        </w:rPr>
        <w:t>Vyšší míra hygieny…</w:t>
      </w:r>
    </w:p>
    <w:sectPr w:rsidR="00B12DA9" w:rsidRPr="007D2C3D" w:rsidSect="001D6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11B"/>
    <w:multiLevelType w:val="hybridMultilevel"/>
    <w:tmpl w:val="E9284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1740"/>
    <w:multiLevelType w:val="hybridMultilevel"/>
    <w:tmpl w:val="6E20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11"/>
    <w:rsid w:val="00015098"/>
    <w:rsid w:val="00031E38"/>
    <w:rsid w:val="000B51CB"/>
    <w:rsid w:val="000D2180"/>
    <w:rsid w:val="000D5B7F"/>
    <w:rsid w:val="000D6CC4"/>
    <w:rsid w:val="000F0559"/>
    <w:rsid w:val="0010129E"/>
    <w:rsid w:val="001167F3"/>
    <w:rsid w:val="00135E6F"/>
    <w:rsid w:val="00145722"/>
    <w:rsid w:val="00171EE0"/>
    <w:rsid w:val="0017655F"/>
    <w:rsid w:val="00187011"/>
    <w:rsid w:val="001D6E70"/>
    <w:rsid w:val="00216E00"/>
    <w:rsid w:val="00221682"/>
    <w:rsid w:val="002625A9"/>
    <w:rsid w:val="0027276C"/>
    <w:rsid w:val="002A33B7"/>
    <w:rsid w:val="002D2605"/>
    <w:rsid w:val="003229E4"/>
    <w:rsid w:val="00327AD6"/>
    <w:rsid w:val="00352E35"/>
    <w:rsid w:val="00367187"/>
    <w:rsid w:val="00396BE9"/>
    <w:rsid w:val="003A49DF"/>
    <w:rsid w:val="003E25D7"/>
    <w:rsid w:val="00404386"/>
    <w:rsid w:val="0042132B"/>
    <w:rsid w:val="00441F24"/>
    <w:rsid w:val="00447717"/>
    <w:rsid w:val="00485CDD"/>
    <w:rsid w:val="00487A69"/>
    <w:rsid w:val="004921B8"/>
    <w:rsid w:val="004C7493"/>
    <w:rsid w:val="004E7A24"/>
    <w:rsid w:val="00534A91"/>
    <w:rsid w:val="00573B0D"/>
    <w:rsid w:val="005A0A5B"/>
    <w:rsid w:val="005C3055"/>
    <w:rsid w:val="005C44D1"/>
    <w:rsid w:val="005D5B9C"/>
    <w:rsid w:val="0060579A"/>
    <w:rsid w:val="00616CFD"/>
    <w:rsid w:val="006449BB"/>
    <w:rsid w:val="00677C06"/>
    <w:rsid w:val="006B7AED"/>
    <w:rsid w:val="006D14CF"/>
    <w:rsid w:val="006D30FC"/>
    <w:rsid w:val="006D45D7"/>
    <w:rsid w:val="0070233E"/>
    <w:rsid w:val="00713AF2"/>
    <w:rsid w:val="0075564C"/>
    <w:rsid w:val="00756754"/>
    <w:rsid w:val="00770EEA"/>
    <w:rsid w:val="00771F30"/>
    <w:rsid w:val="00776624"/>
    <w:rsid w:val="00785E1D"/>
    <w:rsid w:val="007A068F"/>
    <w:rsid w:val="007B74CE"/>
    <w:rsid w:val="007C04A5"/>
    <w:rsid w:val="007D2C3D"/>
    <w:rsid w:val="007F2AA1"/>
    <w:rsid w:val="007F790B"/>
    <w:rsid w:val="008374CD"/>
    <w:rsid w:val="008A1F28"/>
    <w:rsid w:val="008C0623"/>
    <w:rsid w:val="008E62D4"/>
    <w:rsid w:val="008F4DC6"/>
    <w:rsid w:val="00913171"/>
    <w:rsid w:val="00932773"/>
    <w:rsid w:val="00937898"/>
    <w:rsid w:val="0095244D"/>
    <w:rsid w:val="00953885"/>
    <w:rsid w:val="0096506E"/>
    <w:rsid w:val="009F6FF8"/>
    <w:rsid w:val="00A12662"/>
    <w:rsid w:val="00A27BB7"/>
    <w:rsid w:val="00A32D99"/>
    <w:rsid w:val="00A72330"/>
    <w:rsid w:val="00A81165"/>
    <w:rsid w:val="00A95912"/>
    <w:rsid w:val="00B022B3"/>
    <w:rsid w:val="00B052A2"/>
    <w:rsid w:val="00B12DA9"/>
    <w:rsid w:val="00B14720"/>
    <w:rsid w:val="00B36E6D"/>
    <w:rsid w:val="00BA0A51"/>
    <w:rsid w:val="00BD30B0"/>
    <w:rsid w:val="00BD3697"/>
    <w:rsid w:val="00BF7C93"/>
    <w:rsid w:val="00C80BF7"/>
    <w:rsid w:val="00C82F6C"/>
    <w:rsid w:val="00CA425A"/>
    <w:rsid w:val="00CB4E63"/>
    <w:rsid w:val="00CD1174"/>
    <w:rsid w:val="00D07CBF"/>
    <w:rsid w:val="00D24E34"/>
    <w:rsid w:val="00D4313C"/>
    <w:rsid w:val="00D53995"/>
    <w:rsid w:val="00D737FE"/>
    <w:rsid w:val="00D8326C"/>
    <w:rsid w:val="00D9063E"/>
    <w:rsid w:val="00DA2D8F"/>
    <w:rsid w:val="00DF0C8B"/>
    <w:rsid w:val="00DF264E"/>
    <w:rsid w:val="00E01A10"/>
    <w:rsid w:val="00E05AE4"/>
    <w:rsid w:val="00E21785"/>
    <w:rsid w:val="00E37BCF"/>
    <w:rsid w:val="00E828E6"/>
    <w:rsid w:val="00E82BF6"/>
    <w:rsid w:val="00E96D2F"/>
    <w:rsid w:val="00EA5DE7"/>
    <w:rsid w:val="00EC0059"/>
    <w:rsid w:val="00EE430E"/>
    <w:rsid w:val="00EE5006"/>
    <w:rsid w:val="00F14497"/>
    <w:rsid w:val="00F75611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E70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7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71F30"/>
  </w:style>
  <w:style w:type="paragraph" w:customStyle="1" w:styleId="Normlnweb1">
    <w:name w:val="Normální (web)1"/>
    <w:basedOn w:val="Normln"/>
    <w:rsid w:val="00C82F6C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E70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7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71F30"/>
  </w:style>
  <w:style w:type="paragraph" w:customStyle="1" w:styleId="Normlnweb1">
    <w:name w:val="Normální (web)1"/>
    <w:basedOn w:val="Normln"/>
    <w:rsid w:val="00C82F6C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0A26-6F96-47E7-A768-B94ABCC6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dcterms:created xsi:type="dcterms:W3CDTF">2014-09-30T17:12:00Z</dcterms:created>
  <dcterms:modified xsi:type="dcterms:W3CDTF">2014-09-30T17:12:00Z</dcterms:modified>
</cp:coreProperties>
</file>